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The Movement to Work Talent Portal </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(powered by GetMyFirstJob and Manpower)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Following some great results in 2019, Movement to Work wants to advertise a</w:t>
      </w:r>
      <w:r w:rsidDel="00000000" w:rsidR="00000000" w:rsidRPr="00000000">
        <w:rPr>
          <w:rtl w:val="0"/>
        </w:rPr>
        <w:t xml:space="preserve">s many work experience opportunities as possible in 2020</w:t>
      </w:r>
      <w:r w:rsidDel="00000000" w:rsidR="00000000" w:rsidRPr="00000000">
        <w:rPr>
          <w:rFonts w:ascii="Calibri" w:cs="Calibri" w:eastAsia="Calibri" w:hAnsi="Calibri"/>
          <w:rtl w:val="0"/>
        </w:rPr>
        <w:t xml:space="preserve">.</w:t>
      </w:r>
    </w:p>
    <w:p w:rsidR="00000000" w:rsidDel="00000000" w:rsidP="00000000" w:rsidRDefault="00000000" w:rsidRPr="00000000" w14:paraId="00000006">
      <w:pPr>
        <w:rPr>
          <w:rFonts w:ascii="Calibri" w:cs="Calibri" w:eastAsia="Calibri" w:hAnsi="Calibri"/>
        </w:rPr>
      </w:pPr>
      <w:r w:rsidDel="00000000" w:rsidR="00000000" w:rsidRPr="00000000">
        <w:rPr>
          <w:rtl w:val="0"/>
        </w:rPr>
        <w:t xml:space="preserve">Our Talent P</w:t>
      </w:r>
      <w:r w:rsidDel="00000000" w:rsidR="00000000" w:rsidRPr="00000000">
        <w:rPr>
          <w:rFonts w:ascii="Calibri" w:cs="Calibri" w:eastAsia="Calibri" w:hAnsi="Calibri"/>
          <w:rtl w:val="0"/>
        </w:rPr>
        <w:t xml:space="preserve">latform offers a quick and easy way to match young people with work placement opportunities.  As well as appearing on our </w:t>
      </w:r>
      <w:hyperlink r:id="rId7">
        <w:r w:rsidDel="00000000" w:rsidR="00000000" w:rsidRPr="00000000">
          <w:rPr>
            <w:rFonts w:ascii="Calibri" w:cs="Calibri" w:eastAsia="Calibri" w:hAnsi="Calibri"/>
            <w:color w:val="0000ff"/>
            <w:u w:val="single"/>
            <w:rtl w:val="0"/>
          </w:rPr>
          <w:t xml:space="preserve">Movement to Work placements page</w:t>
        </w:r>
      </w:hyperlink>
      <w:r w:rsidDel="00000000" w:rsidR="00000000" w:rsidRPr="00000000">
        <w:rPr>
          <w:rFonts w:ascii="Calibri" w:cs="Calibri" w:eastAsia="Calibri" w:hAnsi="Calibri"/>
          <w:rtl w:val="0"/>
        </w:rPr>
        <w:t xml:space="preserve"> all placements will appear on </w:t>
      </w:r>
      <w:hyperlink r:id="rId8">
        <w:r w:rsidDel="00000000" w:rsidR="00000000" w:rsidRPr="00000000">
          <w:rPr>
            <w:rFonts w:ascii="Calibri" w:cs="Calibri" w:eastAsia="Calibri" w:hAnsi="Calibri"/>
            <w:color w:val="0000ff"/>
            <w:u w:val="single"/>
            <w:rtl w:val="0"/>
          </w:rPr>
          <w:t xml:space="preserve">GetMyFirstJob</w:t>
        </w:r>
      </w:hyperlink>
      <w:r w:rsidDel="00000000" w:rsidR="00000000" w:rsidRPr="00000000">
        <w:rPr>
          <w:rFonts w:ascii="Calibri" w:cs="Calibri" w:eastAsia="Calibri" w:hAnsi="Calibri"/>
          <w:rtl w:val="0"/>
        </w:rPr>
        <w:t xml:space="preserve">. In a typical month GetMyFirstJob received c.100,000 visits, predominantly from those under 25 and features the lowest bounce rate, highest time on site and pages visited of the non-government portals. The technology behind the platform allows us to ‘bulk upload’ opportunities and to promote them via customised web feeds.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WE NEED FROM YOU (AND WHEN)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each type of placement that you offer we need you to: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w:t>
      </w:r>
      <w:hyperlink w:anchor="bookmark=id.gjdgxs">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Placement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include information about your placements to share via the Talent Platform (there’s an example you can follow in the </w:t>
      </w:r>
      <w:hyperlink w:anchor="bookmark=id.3znysh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Appendix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w:t>
      </w:r>
      <w:hyperlink w:anchor="bookmark=id.30j0zll">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Placement Forecast table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(also below) to confirm the dates for advertising and running your placements.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your completed placement template and placement forecast to the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Manpower Movement to Work Team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upload to the platform.</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any new dates for your work placements to the Manpower team whenever you confirm them using the placement forecast table.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your placement template at least annually to ensure the information is up to date.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complete this template to share information about your placement and submit it to the Manpower Movement to Work team at: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mtw@manpowergroup.co.uk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Matt Harris manages access to the talent platform for Movement to Work.  You can contact Matt at </w:t>
      </w:r>
      <w:hyperlink r:id="rId11">
        <w:r w:rsidDel="00000000" w:rsidR="00000000" w:rsidRPr="00000000">
          <w:rPr>
            <w:rFonts w:ascii="Calibri" w:cs="Calibri" w:eastAsia="Calibri" w:hAnsi="Calibri"/>
            <w:color w:val="0000ff"/>
            <w:u w:val="single"/>
            <w:rtl w:val="0"/>
          </w:rPr>
          <w:t xml:space="preserve">matt.harris@movementtowork.com</w:t>
        </w:r>
      </w:hyperlink>
      <w:r w:rsidDel="00000000" w:rsidR="00000000" w:rsidRPr="00000000">
        <w:rPr>
          <w:rFonts w:ascii="Calibri" w:cs="Calibri" w:eastAsia="Calibri" w:hAnsi="Calibri"/>
          <w:rtl w:val="0"/>
        </w:rPr>
        <w:t xml:space="preserve"> with any questions about uploading your placements to the platform.</w:t>
      </w:r>
    </w:p>
    <w:p w:rsidR="00000000" w:rsidDel="00000000" w:rsidP="00000000" w:rsidRDefault="00000000" w:rsidRPr="00000000" w14:paraId="00000015">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PLACEMENT TEMPLATE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complete this template and the forecast template below and submit them to the Manpower Movement to Work team at: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mtw@manpowergroup.co.uk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42.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235"/>
        <w:gridCol w:w="1069"/>
        <w:gridCol w:w="1199"/>
        <w:gridCol w:w="118"/>
        <w:gridCol w:w="103"/>
        <w:gridCol w:w="62"/>
        <w:gridCol w:w="4140"/>
        <w:gridCol w:w="316"/>
        <w:tblGridChange w:id="0">
          <w:tblGrid>
            <w:gridCol w:w="2235"/>
            <w:gridCol w:w="1069"/>
            <w:gridCol w:w="1199"/>
            <w:gridCol w:w="118"/>
            <w:gridCol w:w="103"/>
            <w:gridCol w:w="62"/>
            <w:gridCol w:w="4140"/>
            <w:gridCol w:w="316"/>
          </w:tblGrid>
        </w:tblGridChange>
      </w:tblGrid>
      <w:tr>
        <w:tc>
          <w:tcPr>
            <w:tcBorders>
              <w:bottom w:color="000000" w:space="0" w:sz="0" w:val="nil"/>
            </w:tcBorders>
            <w:shd w:fill="e1007e"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Title of placement:</w:t>
            </w:r>
            <w:r w:rsidDel="00000000" w:rsidR="00000000" w:rsidRPr="00000000">
              <w:rPr>
                <w:rtl w:val="0"/>
              </w:rPr>
            </w:r>
          </w:p>
        </w:tc>
        <w:tc>
          <w:tcPr>
            <w:gridSpan w:val="7"/>
            <w:tcBorders>
              <w:bottom w:color="000000" w:space="0" w:sz="0" w:val="nil"/>
            </w:tcBorders>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tcBorders>
              <w:bottom w:color="000000" w:space="0" w:sz="0" w:val="nil"/>
            </w:tcBorders>
            <w:shd w:fill="e1007e"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Employer</w:t>
            </w:r>
          </w:p>
        </w:tc>
        <w:tc>
          <w:tcPr>
            <w:gridSpan w:val="7"/>
            <w:tcBorders>
              <w:bottom w:color="000000" w:space="0" w:sz="0" w:val="nil"/>
            </w:tcBorders>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shd w:fill="e1007e"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Duration:</w:t>
            </w:r>
          </w:p>
        </w:tc>
        <w:tc>
          <w:tcPr>
            <w:gridSpan w:val="7"/>
            <w:tcBorders>
              <w:top w:color="000000" w:space="0" w:sz="4" w:val="single"/>
              <w:bottom w:color="000000" w:space="0" w:sz="4" w:val="single"/>
            </w:tcBorders>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XX Weeks</w:t>
            </w:r>
          </w:p>
        </w:tc>
      </w:tr>
      <w:tr>
        <w:tc>
          <w:tcPr>
            <w:tcBorders>
              <w:top w:color="000000" w:space="0" w:sz="4" w:val="single"/>
              <w:bottom w:color="000000" w:space="0" w:sz="4" w:val="single"/>
            </w:tcBorders>
            <w:shd w:fill="e1007e"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Sector(s): </w:t>
            </w:r>
          </w:p>
        </w:tc>
        <w:tc>
          <w:tcPr>
            <w:gridSpan w:val="7"/>
            <w:tcBorders>
              <w:top w:color="000000" w:space="0" w:sz="4" w:val="single"/>
              <w:bottom w:color="000000" w:space="0" w:sz="4" w:val="single"/>
            </w:tcBorders>
          </w:tcPr>
          <w:p w:rsidR="00000000" w:rsidDel="00000000" w:rsidP="00000000" w:rsidRDefault="00000000" w:rsidRPr="00000000" w14:paraId="000000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Tick which </w:t>
            </w:r>
            <w:r w:rsidDel="00000000" w:rsidR="00000000" w:rsidRPr="00000000">
              <w:rPr>
                <w:rFonts w:ascii="Calibri" w:cs="Calibri" w:eastAsia="Calibri" w:hAnsi="Calibri"/>
                <w:b w:val="1"/>
                <w:sz w:val="20"/>
                <w:szCs w:val="20"/>
                <w:rtl w:val="0"/>
              </w:rPr>
              <w:t xml:space="preserve">one</w:t>
            </w:r>
            <w:r w:rsidDel="00000000" w:rsidR="00000000" w:rsidRPr="00000000">
              <w:rPr>
                <w:rFonts w:ascii="Calibri" w:cs="Calibri" w:eastAsia="Calibri" w:hAnsi="Calibri"/>
                <w:sz w:val="20"/>
                <w:szCs w:val="20"/>
                <w:rtl w:val="0"/>
              </w:rPr>
              <w:t xml:space="preserve"> applies</w:t>
            </w:r>
          </w:p>
          <w:tbl>
            <w:tblPr>
              <w:tblStyle w:val="Table2"/>
              <w:tblW w:w="6712.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695"/>
              <w:gridCol w:w="481"/>
              <w:gridCol w:w="1701"/>
              <w:gridCol w:w="426"/>
              <w:gridCol w:w="1984"/>
              <w:gridCol w:w="425"/>
              <w:tblGridChange w:id="0">
                <w:tblGrid>
                  <w:gridCol w:w="1695"/>
                  <w:gridCol w:w="481"/>
                  <w:gridCol w:w="1701"/>
                  <w:gridCol w:w="426"/>
                  <w:gridCol w:w="1984"/>
                  <w:gridCol w:w="425"/>
                </w:tblGrid>
              </w:tblGridChange>
            </w:tblGrid>
            <w:tr>
              <w:tc>
                <w:tcPr>
                  <w:shd w:fill="d9d9d9" w:val="clea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Accountancy</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Facilities Management</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Materials, Planning and Logistics</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tc>
            </w:tr>
            <w:tr>
              <w:tc>
                <w:tcPr>
                  <w:shd w:fill="d9d9d9" w:val="cle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Agriculture &amp; Horticulture</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Fashion and Textiles</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Media and Publishing</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tc>
            </w:tr>
            <w:tr>
              <w:tc>
                <w:tcPr>
                  <w:shd w:fill="d9d9d9" w:val="clea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Animal Care</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Financial Services</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Pharmaceutical</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tc>
            </w:tr>
            <w:tr>
              <w:tc>
                <w:tcPr>
                  <w:shd w:fill="d9d9d9" w:val="clea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Automotive</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Firefighter</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Play work</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tc>
            </w:tr>
            <w:tr>
              <w:tc>
                <w:tcPr>
                  <w:shd w:fill="d9d9d9" w:val="clea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Arts</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Food Manufacturing</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Project management</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c>
                <w:tcPr>
                  <w:shd w:fill="d9d9d9" w:val="clea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Business &amp; Administration</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Hairdressing &amp; Beauty</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Property Services</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tc>
            </w:tr>
            <w:tr>
              <w:tc>
                <w:tcPr>
                  <w:shd w:fill="d9d9d9" w:val="clea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Catering &amp; Hospitality</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Health &amp; Social Care</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Purchasing</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tc>
            </w:tr>
            <w:tr>
              <w:tc>
                <w:tcPr>
                  <w:shd w:fill="d9d9d9" w:val="clea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Childcare</w:t>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Horse Care</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Quality</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tc>
            </w:tr>
            <w:tr>
              <w:tc>
                <w:tcPr>
                  <w:shd w:fill="d9d9d9" w:val="clea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Cleaning &amp; Environmental</w:t>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Human Resources</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Recruitment</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tc>
            </w:tr>
            <w:tr>
              <w:tc>
                <w:tcPr>
                  <w:shd w:fill="d9d9d9" w:val="clea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Construction</w:t>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2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Insurance</w:t>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Retail</w:t>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tc>
            </w:tr>
            <w:tr>
              <w:tc>
                <w:tcPr>
                  <w:shd w:fill="d9d9d9" w:val="clea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Contact Centre</w:t>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3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w:t>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Sales</w:t>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3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tc>
            </w:tr>
            <w:tr>
              <w:tc>
                <w:tcPr>
                  <w:shd w:fill="d9d9d9" w:val="clea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Creative &amp; Digital Media</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3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 Software</w:t>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3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Security services</w:t>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3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tc>
            </w:tr>
            <w:tr>
              <w:tc>
                <w:tcPr>
                  <w:shd w:fill="d9d9d9" w:val="clea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Customer Service</w:t>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 Web &amp; Telecoms</w:t>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Social media &amp; Digital Marketing</w:t>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shd w:fill="d9d9d9" w:val="clea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Dental</w:t>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3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 Professional</w:t>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3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Teaching and Learning</w:t>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3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tc>
            </w:tr>
            <w:tr>
              <w:tc>
                <w:tcPr>
                  <w:shd w:fill="d9d9d9" w:val="clea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Education &amp; Training</w:t>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3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Laboratory Technician</w:t>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4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Telecommunications</w:t>
                  </w:r>
                </w:p>
              </w:tc>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4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tc>
            </w:tr>
            <w:tr>
              <w:tc>
                <w:tcPr>
                  <w:shd w:fill="d9d9d9" w:val="clea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Electrical installation</w:t>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4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Law</w:t>
                  </w:r>
                </w:p>
              </w:tc>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4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Transport Logistics</w:t>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4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tc>
            </w:tr>
            <w:tr>
              <w:tc>
                <w:tcPr>
                  <w:shd w:fill="d9d9d9" w:val="clea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Employability</w:t>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4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Leisure</w:t>
                  </w:r>
                </w:p>
              </w:tc>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4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Travel &amp; Tourism</w:t>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4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tc>
            </w:tr>
            <w:tr>
              <w:trPr>
                <w:trHeight w:val="60" w:hRule="atLeast"/>
              </w:trPr>
              <w:tc>
                <w:tcPr>
                  <w:shd w:fill="d9d9d9" w:val="clea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Engineering</w:t>
                  </w:r>
                </w:p>
              </w:tc>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4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Manufacturing &amp; Maintenance</w:t>
                  </w:r>
                </w:p>
              </w:tc>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4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Warehousing</w:t>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5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tc>
            </w:tr>
            <w:tr>
              <w:trPr>
                <w:trHeight w:val="60" w:hRule="atLeast"/>
              </w:trPr>
              <w:tc>
                <w:tcPr>
                  <w:shd w:fill="d9d9d9" w:val="clea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Engineering &amp; Manufacturing</w:t>
                  </w:r>
                </w:p>
              </w:tc>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5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Maritime &amp; Marine Operation</w:t>
                  </w:r>
                </w:p>
              </w:tc>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5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Welding and Fabrication</w:t>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5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trHeight w:val="60" w:hRule="atLeast"/>
              </w:trPr>
              <w:tc>
                <w:tcPr>
                  <w:shd w:fill="d9d9d9" w:val="clea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Environmental Sciences</w:t>
                  </w:r>
                </w:p>
              </w:tc>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5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Marketing</w:t>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5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c>
                <w:tcPr>
                  <w:shd w:fill="d9d9d9" w:val="clea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tc>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5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380" w:hRule="atLeast"/>
        </w:trPr>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8"/>
            <w:tcBorders>
              <w:top w:color="000000" w:space="0" w:sz="4" w:val="single"/>
              <w:bottom w:color="000000" w:space="0" w:sz="4" w:val="single"/>
            </w:tcBorders>
            <w:shd w:fill="e1007e" w:val="cle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Employer Description:</w:t>
            </w:r>
          </w:p>
        </w:tc>
      </w:tr>
      <w:tr>
        <w:tc>
          <w:tcPr>
            <w:gridSpan w:val="8"/>
            <w:tcBorders>
              <w:top w:color="000000" w:space="0" w:sz="4" w:val="single"/>
              <w:bottom w:color="000000" w:space="0" w:sz="4" w:val="single"/>
            </w:tcBorders>
            <w:shd w:fill="auto" w:val="clear"/>
          </w:tcPr>
          <w:p w:rsidR="00000000" w:rsidDel="00000000" w:rsidP="00000000" w:rsidRDefault="00000000" w:rsidRPr="00000000" w14:paraId="000000C2">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Text description: Around 50 words.</w:t>
            </w:r>
          </w:p>
          <w:p w:rsidR="00000000" w:rsidDel="00000000" w:rsidP="00000000" w:rsidRDefault="00000000" w:rsidRPr="00000000" w14:paraId="000000C3">
            <w:pP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Young people are keen to know about your organisation. Use this section to give them some information about your company.  What are the main objectives of the business?</w:t>
            </w:r>
          </w:p>
        </w:tc>
      </w:tr>
      <w:tr>
        <w:tc>
          <w:tcPr>
            <w:gridSpan w:val="8"/>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tl w:val="0"/>
              </w:rPr>
            </w:r>
          </w:p>
        </w:tc>
      </w:tr>
      <w:tr>
        <w:tc>
          <w:tcPr>
            <w:gridSpan w:val="8"/>
            <w:tcBorders>
              <w:top w:color="000000" w:space="0" w:sz="4" w:val="single"/>
              <w:bottom w:color="000000" w:space="0" w:sz="4" w:val="single"/>
            </w:tcBorders>
            <w:shd w:fill="e1007e" w:val="cle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Short Description:</w:t>
            </w:r>
          </w:p>
        </w:tc>
      </w:tr>
      <w:tr>
        <w:trPr>
          <w:trHeight w:val="80" w:hRule="atLeast"/>
        </w:trPr>
        <w:tc>
          <w:tcPr>
            <w:gridSpan w:val="8"/>
            <w:tcBorders>
              <w:top w:color="000000" w:space="0" w:sz="0" w:val="nil"/>
              <w:bottom w:color="000000" w:space="0" w:sz="4" w:val="single"/>
            </w:tcBorders>
            <w:shd w:fill="auto" w:val="clear"/>
          </w:tcPr>
          <w:p w:rsidR="00000000" w:rsidDel="00000000" w:rsidP="00000000" w:rsidRDefault="00000000" w:rsidRPr="00000000" w14:paraId="000000DC">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Text description: Around 25 words.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 small snippet about the opportunity that you are offering. This will appear in the list of searches when a candidate is looking for on the search page. Make it snappy and encourage them to find out more.</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tl w:val="0"/>
              </w:rPr>
            </w:r>
          </w:p>
        </w:tc>
      </w:tr>
      <w:tr>
        <w:tc>
          <w:tcPr>
            <w:gridSpan w:val="8"/>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tl w:val="0"/>
              </w:rPr>
            </w:r>
          </w:p>
        </w:tc>
      </w:tr>
      <w:tr>
        <w:tc>
          <w:tcPr>
            <w:gridSpan w:val="8"/>
            <w:tcBorders>
              <w:top w:color="000000" w:space="0" w:sz="0" w:val="nil"/>
              <w:bottom w:color="000000" w:space="0" w:sz="4" w:val="single"/>
            </w:tcBorders>
            <w:shd w:fill="e1007e" w:val="clea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Description of placement:</w:t>
            </w:r>
            <w:r w:rsidDel="00000000" w:rsidR="00000000" w:rsidRPr="00000000">
              <w:rPr>
                <w:rtl w:val="0"/>
              </w:rPr>
            </w:r>
          </w:p>
        </w:tc>
      </w:tr>
      <w:tr>
        <w:tc>
          <w:tcPr>
            <w:gridSpan w:val="8"/>
            <w:tcBorders>
              <w:bottom w:color="000000" w:space="0" w:sz="4" w:val="single"/>
            </w:tcBorders>
          </w:tcPr>
          <w:p w:rsidR="00000000" w:rsidDel="00000000" w:rsidP="00000000" w:rsidRDefault="00000000" w:rsidRPr="00000000" w14:paraId="000000F7">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Text description: around 150 words</w:t>
            </w:r>
          </w:p>
          <w:p w:rsidR="00000000" w:rsidDel="00000000" w:rsidP="00000000" w:rsidRDefault="00000000" w:rsidRPr="00000000" w14:paraId="000000F8">
            <w:pP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Keep in mind that the young people you are trying to attract might never have worked before and have limited understanding of standard job description terminology.  Focusing on the “person” you are hoping to recruit in a language they will understand will be more effective than traditional descriptions of the “role”.  You can also tell them about any practical support that you will offer during the placement.</w:t>
            </w:r>
          </w:p>
          <w:p w:rsidR="00000000" w:rsidDel="00000000" w:rsidP="00000000" w:rsidRDefault="00000000" w:rsidRPr="00000000" w14:paraId="000000FA">
            <w:pPr>
              <w:jc w:val="both"/>
              <w:rPr>
                <w:rFonts w:ascii="Calibri" w:cs="Calibri" w:eastAsia="Calibri" w:hAnsi="Calibri"/>
                <w:sz w:val="20"/>
                <w:szCs w:val="20"/>
              </w:rPr>
            </w:pPr>
            <w:r w:rsidDel="00000000" w:rsidR="00000000" w:rsidRPr="00000000">
              <w:rPr>
                <w:rtl w:val="0"/>
              </w:rPr>
            </w:r>
          </w:p>
        </w:tc>
      </w:tr>
      <w:tr>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8"/>
            <w:tcBorders>
              <w:top w:color="000000" w:space="0" w:sz="0" w:val="nil"/>
              <w:bottom w:color="000000" w:space="0" w:sz="4" w:val="single"/>
            </w:tcBorders>
            <w:shd w:fill="e1007e" w:val="clea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What does a typical placement look like?</w:t>
            </w:r>
            <w:r w:rsidDel="00000000" w:rsidR="00000000" w:rsidRPr="00000000">
              <w:rPr>
                <w:rtl w:val="0"/>
              </w:rPr>
            </w:r>
          </w:p>
        </w:tc>
      </w:tr>
      <w:tr>
        <w:tc>
          <w:tcPr>
            <w:gridSpan w:val="8"/>
            <w:tcBorders>
              <w:bottom w:color="000000" w:space="0" w:sz="4" w:val="single"/>
            </w:tcBorders>
          </w:tcPr>
          <w:p w:rsidR="00000000" w:rsidDel="00000000" w:rsidP="00000000" w:rsidRDefault="00000000" w:rsidRPr="00000000" w14:paraId="00000112">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Text description: around 150 words</w:t>
            </w:r>
          </w:p>
          <w:p w:rsidR="00000000" w:rsidDel="00000000" w:rsidP="00000000" w:rsidRDefault="00000000" w:rsidRPr="00000000" w14:paraId="00000113">
            <w:pP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Young people often have difficulties visualising what a work experience placement will look like.  Committing their time to a 2- to 6-week placement is a significant decision for them to make, and helping them understand what a placement will look and feel like will help that decision.  We recommend that you include an outline of how a participant will spend their time, on a day-to-day basis, during the placement</w:t>
            </w:r>
          </w:p>
          <w:p w:rsidR="00000000" w:rsidDel="00000000" w:rsidP="00000000" w:rsidRDefault="00000000" w:rsidRPr="00000000" w14:paraId="00000115">
            <w:pPr>
              <w:jc w:val="both"/>
              <w:rPr>
                <w:rFonts w:ascii="Calibri" w:cs="Calibri" w:eastAsia="Calibri" w:hAnsi="Calibri"/>
                <w:sz w:val="20"/>
                <w:szCs w:val="20"/>
              </w:rPr>
            </w:pPr>
            <w:r w:rsidDel="00000000" w:rsidR="00000000" w:rsidRPr="00000000">
              <w:rPr>
                <w:rtl w:val="0"/>
              </w:rPr>
            </w:r>
          </w:p>
        </w:tc>
      </w:tr>
      <w:tr>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3"/>
            <w:tcBorders>
              <w:top w:color="000000" w:space="0" w:sz="4" w:val="single"/>
              <w:bottom w:color="000000" w:space="0" w:sz="4" w:val="single"/>
              <w:right w:color="000000" w:space="0" w:sz="4" w:val="single"/>
            </w:tcBorders>
            <w:shd w:fill="e1007e" w:val="clea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What you should wear:</w:t>
            </w:r>
          </w:p>
        </w:tc>
        <w:tc>
          <w:tcPr>
            <w:gridSpan w:val="3"/>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e1007e" w:val="clea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Skills you’ll come away with:</w:t>
            </w:r>
          </w:p>
        </w:tc>
      </w:tr>
      <w:tr>
        <w:tc>
          <w:tcPr>
            <w:gridSpan w:val="3"/>
            <w:tcBorders>
              <w:bottom w:color="000000" w:space="0" w:sz="4" w:val="single"/>
              <w:right w:color="000000" w:space="0" w:sz="4" w:val="single"/>
            </w:tcBorders>
          </w:tcPr>
          <w:p w:rsidR="00000000" w:rsidDel="00000000" w:rsidP="00000000" w:rsidRDefault="00000000" w:rsidRPr="00000000" w14:paraId="000001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Bullet point list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practical information is very important for young people.</w:t>
            </w:r>
          </w:p>
          <w:p w:rsidR="00000000" w:rsidDel="00000000" w:rsidP="00000000" w:rsidRDefault="00000000" w:rsidRPr="00000000" w14:paraId="000001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They may not pursue opportunities if they feel they do not have appropriate clothes.  </w:t>
            </w:r>
          </w:p>
          <w:p w:rsidR="00000000" w:rsidDel="00000000" w:rsidP="00000000" w:rsidRDefault="00000000" w:rsidRPr="00000000" w14:paraId="000001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be specific in the guidance.</w:t>
            </w:r>
          </w:p>
          <w:p w:rsidR="00000000" w:rsidDel="00000000" w:rsidP="00000000" w:rsidRDefault="00000000" w:rsidRPr="00000000" w14:paraId="000001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provide clothing (eg PPE) for particular activities, then please specify it here.</w:t>
            </w:r>
          </w:p>
        </w:tc>
        <w:tc>
          <w:tcPr>
            <w:gridSpan w:val="3"/>
            <w:tcBorders>
              <w:top w:color="000000" w:space="0" w:sz="0" w:val="nil"/>
              <w:left w:color="000000" w:space="0" w:sz="4" w:val="single"/>
              <w:bottom w:color="000000" w:space="0" w:sz="0" w:val="nil"/>
              <w:right w:color="000000" w:space="0" w:sz="4" w:val="single"/>
            </w:tcBorders>
            <w:shd w:fill="ffffff" w:val="clea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ffffff" w:space="0" w:sz="4" w:val="single"/>
            </w:tcBorders>
          </w:tcPr>
          <w:p w:rsidR="00000000" w:rsidDel="00000000" w:rsidP="00000000" w:rsidRDefault="00000000" w:rsidRPr="00000000" w14:paraId="000001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17" w:right="0" w:hanging="31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Bullet point list</w:t>
            </w:r>
            <w:r w:rsidDel="00000000" w:rsidR="00000000" w:rsidRPr="00000000">
              <w:rPr>
                <w:rtl w:val="0"/>
              </w:rPr>
            </w:r>
          </w:p>
          <w:p w:rsidR="00000000" w:rsidDel="00000000" w:rsidP="00000000" w:rsidRDefault="00000000" w:rsidRPr="00000000" w14:paraId="000001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17" w:right="0" w:hanging="31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Share the skills that a young person could gain from their placement. </w:t>
            </w:r>
          </w:p>
          <w:p w:rsidR="00000000" w:rsidDel="00000000" w:rsidP="00000000" w:rsidRDefault="00000000" w:rsidRPr="00000000" w14:paraId="000001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17" w:right="0" w:hanging="31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may want to include these areas, which employers give as reasons why young people are unprepared for the world of work: </w:t>
            </w:r>
          </w:p>
          <w:p w:rsidR="00000000" w:rsidDel="00000000" w:rsidP="00000000" w:rsidRDefault="00000000" w:rsidRPr="00000000" w14:paraId="000001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Resilience, </w:t>
            </w:r>
          </w:p>
          <w:p w:rsidR="00000000" w:rsidDel="00000000" w:rsidP="00000000" w:rsidRDefault="00000000" w:rsidRPr="00000000" w14:paraId="000001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Time Management, </w:t>
            </w:r>
          </w:p>
          <w:p w:rsidR="00000000" w:rsidDel="00000000" w:rsidP="00000000" w:rsidRDefault="00000000" w:rsidRPr="00000000" w14:paraId="000001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Organisational, </w:t>
            </w:r>
          </w:p>
          <w:p w:rsidR="00000000" w:rsidDel="00000000" w:rsidP="00000000" w:rsidRDefault="00000000" w:rsidRPr="00000000" w14:paraId="000001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Communication, and</w:t>
            </w:r>
          </w:p>
          <w:p w:rsidR="00000000" w:rsidDel="00000000" w:rsidP="00000000" w:rsidRDefault="00000000" w:rsidRPr="00000000" w14:paraId="000001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Team Working skills</w:t>
            </w:r>
          </w:p>
        </w:tc>
        <w:tc>
          <w:tcPr>
            <w:tcBorders>
              <w:left w:color="ffffff" w:space="0" w:sz="4" w:val="single"/>
              <w:bottom w:color="000000" w:space="0" w:sz="4" w:val="single"/>
            </w:tcBorders>
          </w:tcPr>
          <w:p w:rsidR="00000000" w:rsidDel="00000000" w:rsidP="00000000" w:rsidRDefault="00000000" w:rsidRPr="00000000" w14:paraId="0000013F">
            <w:pPr>
              <w:rPr>
                <w:rFonts w:ascii="Calibri" w:cs="Calibri" w:eastAsia="Calibri" w:hAnsi="Calibri"/>
                <w:sz w:val="20"/>
                <w:szCs w:val="20"/>
              </w:rPr>
            </w:pPr>
            <w:r w:rsidDel="00000000" w:rsidR="00000000" w:rsidRPr="00000000">
              <w:rPr>
                <w:rtl w:val="0"/>
              </w:rPr>
            </w:r>
          </w:p>
        </w:tc>
      </w:tr>
      <w:tr>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8"/>
            <w:tcBorders>
              <w:top w:color="000000" w:space="0" w:sz="0" w:val="nil"/>
              <w:bottom w:color="000000" w:space="0" w:sz="4" w:val="single"/>
            </w:tcBorders>
            <w:shd w:fill="e1007e" w:val="clea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What have previous participants of this programme said about their placement?</w:t>
            </w:r>
            <w:r w:rsidDel="00000000" w:rsidR="00000000" w:rsidRPr="00000000">
              <w:rPr>
                <w:rtl w:val="0"/>
              </w:rPr>
            </w:r>
          </w:p>
        </w:tc>
      </w:tr>
      <w:tr>
        <w:tc>
          <w:tcPr>
            <w:gridSpan w:val="8"/>
            <w:tcBorders>
              <w:bottom w:color="000000" w:space="0" w:sz="4" w:val="single"/>
            </w:tcBorders>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Include up to three supporting quotes from previous participants: </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Peer reviews are highly rated by young people.  We recommend that you include some quotations from candidates who have completed work experience placements about what they enjoyed and what they learned.  If you would like to link to a video testimonial please include the URL</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8"/>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8"/>
            <w:tcBorders>
              <w:top w:color="000000" w:space="0" w:sz="4" w:val="single"/>
            </w:tcBorders>
            <w:shd w:fill="e1007e" w:val="clea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Complete this placement and then…</w:t>
            </w:r>
          </w:p>
        </w:tc>
      </w:tr>
      <w:tr>
        <w:tc>
          <w:tcPr>
            <w:gridSpan w:val="8"/>
            <w:tcBorders>
              <w:bottom w:color="000000" w:space="0" w:sz="4" w:val="single"/>
            </w:tcBorders>
          </w:tcPr>
          <w:p w:rsidR="00000000" w:rsidDel="00000000" w:rsidP="00000000" w:rsidRDefault="00000000" w:rsidRPr="00000000" w14:paraId="0000016B">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Text description: around 100 words</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Outcomes are the most persuasive factor in attracting young people to opportunities.  If you can share a strong record of subsequent employment in your company, then this will be a powerful message.  Alternatively, describing how successful candidates have developed the skills and experience to help them compete for employment will also be persuasive.</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8"/>
            <w:tcBorders>
              <w:left w:color="000000" w:space="0" w:sz="0" w:val="nil"/>
              <w:right w:color="000000" w:space="0" w:sz="0" w:val="nil"/>
            </w:tcBorders>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8"/>
            <w:shd w:fill="e1007e" w:val="clea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 few final things… [delete as appropriate]</w:t>
            </w:r>
            <w:r w:rsidDel="00000000" w:rsidR="00000000" w:rsidRPr="00000000">
              <w:rPr>
                <w:rtl w:val="0"/>
              </w:rPr>
            </w:r>
          </w:p>
        </w:tc>
      </w:tr>
      <w:tr>
        <w:trPr>
          <w:trHeight w:val="300" w:hRule="atLeast"/>
        </w:trPr>
        <w:tc>
          <w:tcPr>
            <w:gridSpan w:val="4"/>
            <w:vAlign w:val="cente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Travel expenses reimbursed?</w:t>
            </w:r>
          </w:p>
        </w:tc>
        <w:tc>
          <w:tcPr>
            <w:gridSpan w:val="4"/>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p>
        </w:tc>
      </w:tr>
      <w:tr>
        <w:tc>
          <w:tcPr>
            <w:gridSpan w:val="4"/>
            <w:vAlign w:val="cente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Lunch expenses reimbursed?</w:t>
            </w:r>
            <w:r w:rsidDel="00000000" w:rsidR="00000000" w:rsidRPr="00000000">
              <w:rPr>
                <w:rtl w:val="0"/>
              </w:rPr>
            </w:r>
          </w:p>
        </w:tc>
        <w:tc>
          <w:tcPr>
            <w:gridSpan w:val="4"/>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p>
        </w:tc>
      </w:tr>
      <w:tr>
        <w:tc>
          <w:tcPr>
            <w:gridSpan w:val="4"/>
            <w:vAlign w:val="cente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Mentor provided during placement?</w:t>
            </w:r>
          </w:p>
        </w:tc>
        <w:tc>
          <w:tcPr>
            <w:gridSpan w:val="4"/>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r>
        <w:tc>
          <w:tcPr>
            <w:gridSpan w:val="4"/>
            <w:vAlign w:val="cente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Reference given once placement completed?</w:t>
            </w:r>
          </w:p>
        </w:tc>
        <w:tc>
          <w:tcPr>
            <w:gridSpan w:val="4"/>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spacing w:after="200" w:line="276" w:lineRule="auto"/>
        <w:rPr>
          <w:rFonts w:ascii="Calibri" w:cs="Calibri" w:eastAsia="Calibri" w:hAnsi="Calibri"/>
          <w:b w:val="1"/>
          <w:sz w:val="20"/>
          <w:szCs w:val="20"/>
        </w:rPr>
      </w:pPr>
      <w:r w:rsidDel="00000000" w:rsidR="00000000" w:rsidRPr="00000000">
        <w:br w:type="page"/>
      </w:r>
      <w:r w:rsidDel="00000000" w:rsidR="00000000" w:rsidRPr="00000000">
        <w:rPr>
          <w:rtl w:val="0"/>
        </w:rPr>
      </w:r>
    </w:p>
    <w:bookmarkStart w:colFirst="0" w:colLast="0" w:name="bookmark=id.30j0zll" w:id="0"/>
    <w:bookmarkEnd w:id="0"/>
    <w:bookmarkStart w:colFirst="0" w:colLast="0" w:name="bookmark=id.gjdgxs" w:id="1"/>
    <w:bookmarkEnd w:id="1"/>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PLACEMENT FORECAST</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10338.000000000002"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256"/>
        <w:gridCol w:w="846"/>
        <w:gridCol w:w="1194"/>
        <w:gridCol w:w="1095"/>
        <w:gridCol w:w="1276"/>
        <w:gridCol w:w="871"/>
        <w:gridCol w:w="1096"/>
        <w:gridCol w:w="2704"/>
        <w:tblGridChange w:id="0">
          <w:tblGrid>
            <w:gridCol w:w="1256"/>
            <w:gridCol w:w="846"/>
            <w:gridCol w:w="1194"/>
            <w:gridCol w:w="1095"/>
            <w:gridCol w:w="1276"/>
            <w:gridCol w:w="871"/>
            <w:gridCol w:w="1096"/>
            <w:gridCol w:w="2704"/>
          </w:tblGrid>
        </w:tblGridChange>
      </w:tblGrid>
      <w:tr>
        <w:tc>
          <w:tcPr>
            <w:vMerge w:val="restart"/>
            <w:shd w:fill="e1007e" w:val="clea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Title of Placement</w:t>
            </w:r>
          </w:p>
        </w:tc>
        <w:tc>
          <w:tcPr>
            <w:gridSpan w:val="2"/>
            <w:shd w:fill="e1007e" w:val="clear"/>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Location</w:t>
            </w:r>
          </w:p>
        </w:tc>
        <w:tc>
          <w:tcPr>
            <w:vMerge w:val="restart"/>
            <w:shd w:fill="e1007e" w:val="clea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Placement numbersr</w:t>
            </w:r>
          </w:p>
        </w:tc>
        <w:tc>
          <w:tcPr>
            <w:gridSpan w:val="2"/>
            <w:shd w:fill="e1007e" w:val="clea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Advertising dates</w:t>
            </w:r>
            <w:r w:rsidDel="00000000" w:rsidR="00000000" w:rsidRPr="00000000">
              <w:rPr>
                <w:rtl w:val="0"/>
              </w:rPr>
            </w:r>
          </w:p>
        </w:tc>
        <w:tc>
          <w:tcPr>
            <w:vMerge w:val="restart"/>
            <w:shd w:fill="e1007e" w:val="clea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Start date</w:t>
            </w:r>
          </w:p>
        </w:tc>
        <w:tc>
          <w:tcPr>
            <w:vMerge w:val="restart"/>
            <w:shd w:fill="e1007e" w:val="clea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Contact Email or web address</w:t>
            </w:r>
          </w:p>
        </w:tc>
      </w:tr>
      <w:tr>
        <w:tc>
          <w:tcPr>
            <w:vMerge w:val="continue"/>
            <w:shd w:fill="e1007e" w:val="clea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tl w:val="0"/>
              </w:rPr>
            </w:r>
          </w:p>
        </w:tc>
        <w:tc>
          <w:tcPr>
            <w:shd w:fill="e1007e" w:val="clea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Town</w:t>
            </w:r>
          </w:p>
        </w:tc>
        <w:tc>
          <w:tcPr>
            <w:shd w:fill="e1007e" w:val="clea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Postcode</w:t>
            </w:r>
          </w:p>
        </w:tc>
        <w:tc>
          <w:tcPr>
            <w:vMerge w:val="continue"/>
            <w:shd w:fill="e1007e" w:val="clear"/>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tl w:val="0"/>
              </w:rPr>
            </w:r>
          </w:p>
        </w:tc>
        <w:tc>
          <w:tcPr>
            <w:shd w:fill="e1007e" w:val="clear"/>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Start</w:t>
            </w:r>
          </w:p>
        </w:tc>
        <w:tc>
          <w:tcPr>
            <w:shd w:fill="e1007e" w:val="clea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End</w:t>
            </w:r>
          </w:p>
        </w:tc>
        <w:tc>
          <w:tcPr>
            <w:vMerge w:val="continue"/>
            <w:shd w:fill="e1007e" w:val="clea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tl w:val="0"/>
              </w:rPr>
            </w:r>
          </w:p>
        </w:tc>
        <w:tc>
          <w:tcPr>
            <w:vMerge w:val="continue"/>
            <w:shd w:fill="e1007e" w:val="clea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add as many rows as you need)</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10343.0"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9067"/>
        <w:gridCol w:w="1276"/>
        <w:tblGridChange w:id="0">
          <w:tblGrid>
            <w:gridCol w:w="9067"/>
            <w:gridCol w:w="1276"/>
          </w:tblGrid>
        </w:tblGridChange>
      </w:tblGrid>
      <w:tr>
        <w:tc>
          <w:tcPr>
            <w:gridSpan w:val="2"/>
            <w:shd w:fill="e1007e" w:val="clea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Terms and Conditions</w:t>
            </w:r>
            <w:r w:rsidDel="00000000" w:rsidR="00000000" w:rsidRPr="00000000">
              <w:rPr>
                <w:rtl w:val="0"/>
              </w:rPr>
            </w:r>
          </w:p>
        </w:tc>
      </w:tr>
      <w:tr>
        <w:trPr>
          <w:trHeight w:val="300" w:hRule="atLeast"/>
        </w:trPr>
        <w:tc>
          <w:tcPr>
            <w:vAlign w:val="center"/>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Please confirm that you agree to the terms and conditions for posting work placement opportunities on the Talent Platform (</w:t>
            </w:r>
            <w:hyperlink r:id="rId13">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here</w:t>
              </w:r>
            </w:hyperlink>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Location (Postcode):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will use this field to match the placement with young people in the area where you work.  Give the postcode for the premises that will host the placement.  If you have not confirmed a specific location for the placement yet then we suggest you include your main location/ flagship premises in the town.</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Advertising dates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Please give dates for when you would like your placement to be advertised from and when you would like us to close the advert.  We can leave the placement open for a long stretch of time if you have a rolling programme</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Start date: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Give the first date that you could accept a placement from.  You will be able to agree a different start date with a candidate if you need to.  If your placement is a rolling programme then:</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w:t>
        <w:tab/>
        <w:t xml:space="preserve">Use the 1st of the Month if the programme is for a specific month </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ii.</w:t>
        <w:tab/>
        <w:t xml:space="preserve">Put 31st December if </w:t>
      </w:r>
      <w:r w:rsidDel="00000000" w:rsidR="00000000" w:rsidRPr="00000000">
        <w:rPr>
          <w:sz w:val="20"/>
          <w:szCs w:val="20"/>
          <w:rtl w:val="0"/>
        </w:rPr>
        <w:t xml:space="preserve">you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want it open for a year </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your dates change then you can update them by getting in touch with </w:t>
      </w:r>
      <w:hyperlink r:id="rId1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the Manpower Team</w:t>
        </w:r>
      </w:hyperlink>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Point of contact: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specify how you would like young people or youth outreach organisations to contact you to apply for the placement – this will be the link they are directed to after they click apply or the mailbox their application goes to.  It should be specific to the vacancy vs a general application website.</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use the placement summary to publicise work experience opportunities on the Movement to Work Talent Platform.  This information will be shared with young people, youth charities and JobCentres.  It will help them to understand the nature of the opportunity and to decide whether to make an application.</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template has been designed by a group of unemployed young people.  It captures all the information that young people want to know about a work experience placement.</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template is for work experience opportunities only.</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You won’t be able to use it for apprenticeships or paid jobs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you want to advertise these via GetMyFirstJob they offer Movement to work </w:t>
      </w:r>
      <w:r w:rsidDel="00000000" w:rsidR="00000000" w:rsidRPr="00000000">
        <w:rPr>
          <w:sz w:val="20"/>
          <w:szCs w:val="20"/>
          <w:rtl w:val="0"/>
        </w:rPr>
        <w:t xml:space="preserve">members a 30% discount on their standard fees.  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 can </w:t>
      </w:r>
      <w:hyperlink r:id="rId1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contact them directly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find out how.</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have any other questions, please contact the </w:t>
      </w:r>
      <w:hyperlink r:id="rId1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Manpower Movement to Work Team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sectPr>
      <w:headerReference r:id="rId17" w:type="default"/>
      <w:footerReference r:id="rId18" w:type="default"/>
      <w:pgSz w:h="16838" w:w="11906"/>
      <w:pgMar w:bottom="1276" w:top="1418" w:left="85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Unicode MS"/>
  <w:font w:name="MS Gothic"/>
  <w:font w:name="Courier New"/>
  <w:font w:name="Webding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-662938</wp:posOffset>
          </wp:positionH>
          <wp:positionV relativeFrom="paragraph">
            <wp:posOffset>2136695</wp:posOffset>
          </wp:positionV>
          <wp:extent cx="4211306" cy="798776"/>
          <wp:effectExtent b="0" l="0" r="0" t="0"/>
          <wp:wrapNone/>
          <wp:docPr id="5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211306" cy="798776"/>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-260349</wp:posOffset>
          </wp:positionH>
          <wp:positionV relativeFrom="paragraph">
            <wp:posOffset>-222883</wp:posOffset>
          </wp:positionV>
          <wp:extent cx="7092000" cy="709200"/>
          <wp:effectExtent b="0" l="0" r="0" t="0"/>
          <wp:wrapNone/>
          <wp:docPr id="49"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092000" cy="7092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5326380</wp:posOffset>
          </wp:positionH>
          <wp:positionV relativeFrom="paragraph">
            <wp:posOffset>-305433</wp:posOffset>
          </wp:positionV>
          <wp:extent cx="1531431" cy="812733"/>
          <wp:effectExtent b="0" l="0" r="0" t="0"/>
          <wp:wrapNone/>
          <wp:docPr descr="D:\PersonalData\AshallJa\Desktop\20131121_M2W_SingleLineLogo_TM.jpg" id="51" name="image2.jpg"/>
          <a:graphic>
            <a:graphicData uri="http://schemas.openxmlformats.org/drawingml/2006/picture">
              <pic:pic>
                <pic:nvPicPr>
                  <pic:cNvPr descr="D:\PersonalData\AshallJa\Desktop\20131121_M2W_SingleLineLogo_TM.jpg" id="0" name="image2.jpg"/>
                  <pic:cNvPicPr preferRelativeResize="0"/>
                </pic:nvPicPr>
                <pic:blipFill>
                  <a:blip r:embed="rId1"/>
                  <a:srcRect b="0" l="0" r="0" t="0"/>
                  <a:stretch>
                    <a:fillRect/>
                  </a:stretch>
                </pic:blipFill>
                <pic:spPr>
                  <a:xfrm>
                    <a:off x="0" y="0"/>
                    <a:ext cx="1531431" cy="81273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1" w:customStyle="1">
    <w:name w:val="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CB0C0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B0C0B"/>
    <w:rPr>
      <w:rFonts w:ascii="Segoe UI" w:cs="Segoe UI" w:hAnsi="Segoe UI"/>
      <w:sz w:val="18"/>
      <w:szCs w:val="18"/>
    </w:rPr>
  </w:style>
  <w:style w:type="paragraph" w:styleId="ListParagraph">
    <w:name w:val="List Paragraph"/>
    <w:basedOn w:val="Normal"/>
    <w:uiPriority w:val="34"/>
    <w:qFormat w:val="1"/>
    <w:rsid w:val="00CB0C0B"/>
    <w:pPr>
      <w:ind w:left="720"/>
      <w:contextualSpacing w:val="1"/>
    </w:pPr>
  </w:style>
  <w:style w:type="paragraph" w:styleId="TableStyle2" w:customStyle="1">
    <w:name w:val="Table Style 2"/>
    <w:rsid w:val="00CB0C0B"/>
    <w:pPr>
      <w:pBdr>
        <w:top w:space="0" w:sz="0" w:val="nil"/>
        <w:left w:space="0" w:sz="0" w:val="nil"/>
        <w:bottom w:space="0" w:sz="0" w:val="nil"/>
        <w:right w:space="0" w:sz="0" w:val="nil"/>
        <w:between w:space="0" w:sz="0" w:val="nil"/>
        <w:bar w:space="0" w:sz="0" w:val="nil"/>
      </w:pBdr>
      <w:spacing w:after="0" w:line="240" w:lineRule="auto"/>
    </w:pPr>
    <w:rPr>
      <w:rFonts w:ascii="Helvetica Neue" w:cs="Helvetica Neue" w:eastAsia="Helvetica Neue" w:hAnsi="Helvetica Neue"/>
      <w:color w:val="000000"/>
      <w:sz w:val="20"/>
      <w:szCs w:val="20"/>
      <w:bdr w:space="0" w:sz="0" w:val="nil"/>
    </w:rPr>
  </w:style>
  <w:style w:type="character" w:styleId="Hyperlink">
    <w:name w:val="Hyperlink"/>
    <w:basedOn w:val="DefaultParagraphFont"/>
    <w:uiPriority w:val="99"/>
    <w:unhideWhenUsed w:val="1"/>
    <w:rsid w:val="0070597F"/>
    <w:rPr>
      <w:color w:val="0000ff" w:themeColor="hyperlink"/>
      <w:u w:val="single"/>
    </w:rPr>
  </w:style>
  <w:style w:type="character" w:styleId="UnresolvedMention1" w:customStyle="1">
    <w:name w:val="Unresolved Mention1"/>
    <w:basedOn w:val="DefaultParagraphFont"/>
    <w:uiPriority w:val="99"/>
    <w:semiHidden w:val="1"/>
    <w:unhideWhenUsed w:val="1"/>
    <w:rsid w:val="0070597F"/>
    <w:rPr>
      <w:color w:val="605e5c"/>
      <w:shd w:color="auto" w:fill="e1dfdd" w:val="clear"/>
    </w:rPr>
  </w:style>
  <w:style w:type="paragraph" w:styleId="Header">
    <w:name w:val="header"/>
    <w:basedOn w:val="Normal"/>
    <w:link w:val="HeaderChar"/>
    <w:uiPriority w:val="99"/>
    <w:unhideWhenUsed w:val="1"/>
    <w:rsid w:val="00F739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7390C"/>
  </w:style>
  <w:style w:type="paragraph" w:styleId="Footer">
    <w:name w:val="footer"/>
    <w:basedOn w:val="Normal"/>
    <w:link w:val="FooterChar"/>
    <w:uiPriority w:val="99"/>
    <w:unhideWhenUsed w:val="1"/>
    <w:rsid w:val="00F739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7390C"/>
  </w:style>
  <w:style w:type="paragraph" w:styleId="Body" w:customStyle="1">
    <w:name w:val="Body"/>
    <w:rsid w:val="009462CC"/>
    <w:pPr>
      <w:pBdr>
        <w:top w:space="0" w:sz="0" w:val="nil"/>
        <w:left w:space="0" w:sz="0" w:val="nil"/>
        <w:bottom w:space="0" w:sz="0" w:val="nil"/>
        <w:right w:space="0" w:sz="0" w:val="nil"/>
        <w:between w:space="0" w:sz="0" w:val="nil"/>
        <w:bar w:space="0" w:sz="0" w:val="nil"/>
      </w:pBdr>
      <w:spacing w:after="0" w:line="240" w:lineRule="auto"/>
    </w:pPr>
    <w:rPr>
      <w:rFonts w:ascii="Helvetica Neue" w:cs="Arial Unicode MS" w:eastAsia="Arial Unicode MS" w:hAnsi="Helvetica Neue"/>
      <w:color w:val="000000"/>
      <w:bdr w:space="0" w:sz="0" w:val="nil"/>
    </w:rPr>
  </w:style>
  <w:style w:type="paragraph" w:styleId="CommentSubject">
    <w:name w:val="annotation subject"/>
    <w:basedOn w:val="CommentText"/>
    <w:next w:val="CommentText"/>
    <w:link w:val="CommentSubjectChar"/>
    <w:uiPriority w:val="99"/>
    <w:semiHidden w:val="1"/>
    <w:unhideWhenUsed w:val="1"/>
    <w:rsid w:val="00F77B6E"/>
    <w:rPr>
      <w:b w:val="1"/>
      <w:bCs w:val="1"/>
    </w:rPr>
  </w:style>
  <w:style w:type="character" w:styleId="CommentSubjectChar" w:customStyle="1">
    <w:name w:val="Comment Subject Char"/>
    <w:basedOn w:val="CommentTextChar"/>
    <w:link w:val="CommentSubject"/>
    <w:uiPriority w:val="99"/>
    <w:semiHidden w:val="1"/>
    <w:rsid w:val="00F77B6E"/>
    <w:rPr>
      <w:b w:val="1"/>
      <w:bCs w:val="1"/>
      <w:sz w:val="20"/>
      <w:szCs w:val="20"/>
    </w:rPr>
  </w:style>
  <w:style w:type="table" w:styleId="TableGrid1" w:customStyle="1">
    <w:name w:val="Table Grid1"/>
    <w:basedOn w:val="TableNormal"/>
    <w:next w:val="TableGrid"/>
    <w:uiPriority w:val="39"/>
    <w:rsid w:val="00607D55"/>
    <w:pPr>
      <w:spacing w:after="0" w:line="240" w:lineRule="auto"/>
    </w:pPr>
    <w:rPr>
      <w:rFonts w:asciiTheme="minorHAnsi" w:cstheme="minorBidi" w:eastAsiaTheme="minorHAnsi" w:hAnsi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name w:val="Table Grid"/>
    <w:basedOn w:val="TableNormal"/>
    <w:uiPriority w:val="59"/>
    <w:rsid w:val="00607D5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F57944"/>
    <w:pPr>
      <w:spacing w:after="100" w:afterAutospacing="1" w:before="100" w:beforeAutospacing="1" w:line="240" w:lineRule="auto"/>
    </w:pPr>
    <w:rPr>
      <w:rFonts w:ascii="Times New Roman" w:cs="Times New Roman" w:eastAsia="Times New Roman" w:hAnsi="Times New Roman"/>
      <w:sz w:val="24"/>
      <w:szCs w:val="24"/>
    </w:rPr>
  </w:style>
  <w:style w:type="paragraph" w:styleId="FootnoteText">
    <w:name w:val="footnote text"/>
    <w:basedOn w:val="Normal"/>
    <w:link w:val="FootnoteTextChar"/>
    <w:uiPriority w:val="99"/>
    <w:semiHidden w:val="1"/>
    <w:unhideWhenUsed w:val="1"/>
    <w:rsid w:val="00DC69B3"/>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DC69B3"/>
    <w:rPr>
      <w:sz w:val="20"/>
      <w:szCs w:val="20"/>
    </w:rPr>
  </w:style>
  <w:style w:type="character" w:styleId="FootnoteReference">
    <w:name w:val="footnote reference"/>
    <w:basedOn w:val="DefaultParagraphFont"/>
    <w:uiPriority w:val="99"/>
    <w:semiHidden w:val="1"/>
    <w:unhideWhenUsed w:val="1"/>
    <w:rsid w:val="00DC69B3"/>
    <w:rPr>
      <w:vertAlign w:val="superscript"/>
    </w:rPr>
  </w:style>
  <w:style w:type="table" w:styleId="GridTable1Light">
    <w:name w:val="Grid Table 1 Light"/>
    <w:basedOn w:val="TableNormal"/>
    <w:uiPriority w:val="46"/>
    <w:rsid w:val="004B1511"/>
    <w:pPr>
      <w:spacing w:after="0" w:line="240" w:lineRule="auto"/>
    </w:pPr>
    <w:rPr>
      <w:sz w:val="24"/>
      <w:szCs w:val="24"/>
    </w:r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character" w:styleId="UnresolvedMention" w:customStyle="1">
    <w:name w:val="Unresolved Mention"/>
    <w:basedOn w:val="DefaultParagraphFont"/>
    <w:uiPriority w:val="99"/>
    <w:semiHidden w:val="1"/>
    <w:unhideWhenUsed w:val="1"/>
    <w:rsid w:val="004B1511"/>
    <w:rPr>
      <w:color w:val="605e5c"/>
      <w:shd w:color="auto" w:fill="e1dfdd" w:val="clear"/>
    </w:rPr>
  </w:style>
  <w:style w:type="paragraph" w:styleId="NoSpacing">
    <w:name w:val="No Spacing"/>
    <w:uiPriority w:val="1"/>
    <w:qFormat w:val="1"/>
    <w:rsid w:val="005E2977"/>
    <w:pPr>
      <w:spacing w:after="0" w:line="240" w:lineRule="auto"/>
    </w:pPr>
    <w:rPr>
      <w:rFonts w:asciiTheme="minorHAnsi" w:cstheme="minorBidi" w:eastAsiaTheme="minorHAnsi" w:hAnsiTheme="minorHAnsi"/>
      <w:lang w:eastAsia="en-US"/>
    </w:rPr>
  </w:style>
  <w:style w:type="character" w:styleId="FollowedHyperlink">
    <w:name w:val="FollowedHyperlink"/>
    <w:basedOn w:val="DefaultParagraphFont"/>
    <w:uiPriority w:val="99"/>
    <w:semiHidden w:val="1"/>
    <w:unhideWhenUsed w:val="1"/>
    <w:rsid w:val="00D55FDE"/>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att.harris@movementtowork.com" TargetMode="External"/><Relationship Id="rId10" Type="http://schemas.openxmlformats.org/officeDocument/2006/relationships/hyperlink" Target="mailto:mtw@manpowergroup.co.uk" TargetMode="External"/><Relationship Id="rId13" Type="http://schemas.openxmlformats.org/officeDocument/2006/relationships/hyperlink" Target="https://www.movementtowork.com/mtw/terms-conditions/" TargetMode="External"/><Relationship Id="rId12" Type="http://schemas.openxmlformats.org/officeDocument/2006/relationships/hyperlink" Target="mailto:mtw@manpowergroup.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tw@manpowergroup.co.uk" TargetMode="External"/><Relationship Id="rId15" Type="http://schemas.openxmlformats.org/officeDocument/2006/relationships/hyperlink" Target="mailto:info@thetalentpeople.co.uk" TargetMode="External"/><Relationship Id="rId14" Type="http://schemas.openxmlformats.org/officeDocument/2006/relationships/hyperlink" Target="mailto:mtw@manpowergroup.co.uk" TargetMode="External"/><Relationship Id="rId17" Type="http://schemas.openxmlformats.org/officeDocument/2006/relationships/header" Target="header1.xml"/><Relationship Id="rId16" Type="http://schemas.openxmlformats.org/officeDocument/2006/relationships/hyperlink" Target="mailto:mtw@manpowergroup.co.uk"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placements.movementtowork.com/" TargetMode="External"/><Relationship Id="rId8" Type="http://schemas.openxmlformats.org/officeDocument/2006/relationships/hyperlink" Target="https://www.getmyfirstjob.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KNgeevFHaam/ndhVJ3H2Lvv8bQ==">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2019-02-21T10:14:00Z</dcterms:created>
  <dc:creator>James Ashall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1386309447</vt:i4>
  </property>
  <property fmtid="{D5CDD505-2E9C-101B-9397-08002B2CF9AE}" pid="3" name="_NewReviewCycle">
    <vt:lpwstr/>
  </property>
  <property fmtid="{D5CDD505-2E9C-101B-9397-08002B2CF9AE}" pid="4" name="_EmailSubject">
    <vt:lpwstr>Talent Platform new template</vt:lpwstr>
  </property>
  <property fmtid="{D5CDD505-2E9C-101B-9397-08002B2CF9AE}" pid="5" name="_AuthorEmail">
    <vt:lpwstr>MATT.HARRIS@DWP.GSI.GOV.UK</vt:lpwstr>
  </property>
  <property fmtid="{D5CDD505-2E9C-101B-9397-08002B2CF9AE}" pid="6" name="_AuthorEmailDisplayName">
    <vt:lpwstr>Harris Matt DWP MOVEMENT TO WORK</vt:lpwstr>
  </property>
</Properties>
</file>