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59A5" w14:textId="5852D1D6" w:rsidR="00760AE9" w:rsidRPr="00760AE9" w:rsidRDefault="00760AE9" w:rsidP="00760AE9">
      <w:pPr>
        <w:rPr>
          <w:b/>
          <w:bCs/>
        </w:rPr>
      </w:pPr>
      <w:bookmarkStart w:id="0" w:name="_GoBack"/>
      <w:bookmarkEnd w:id="0"/>
      <w:r w:rsidRPr="00760AE9">
        <w:rPr>
          <w:b/>
          <w:bCs/>
        </w:rPr>
        <w:t>Tommy Davis</w:t>
      </w:r>
      <w:r w:rsidR="002D52FC">
        <w:rPr>
          <w:b/>
          <w:bCs/>
        </w:rPr>
        <w:t>, Hove store</w:t>
      </w:r>
    </w:p>
    <w:p w14:paraId="2BDBF107" w14:textId="3161A71A" w:rsidR="00760AE9" w:rsidRDefault="00760AE9" w:rsidP="00760AE9">
      <w:r>
        <w:t xml:space="preserve">My name is Tommy, I'm 19 years old and live at home with my mum who is blind and suffers from neuropathy. I have been a carer since I was 13 years old and have a very close relationship with my mum. I am a very family-oriented person and highly motivated. I strive for success in all parts of my life whilst maintaining a positive mindset. I passed my driving test 2 years ago but this summer i had saved up enough to buy myself a car. In July this year i </w:t>
      </w:r>
      <w:r w:rsidR="00224214">
        <w:t>finished</w:t>
      </w:r>
      <w:r>
        <w:t xml:space="preserve"> my A levels but due to the pandemic i </w:t>
      </w:r>
      <w:r w:rsidR="00224214">
        <w:t>wasn’t</w:t>
      </w:r>
      <w:r>
        <w:t xml:space="preserve"> able to sit my exams.</w:t>
      </w:r>
    </w:p>
    <w:p w14:paraId="2FBA5EA1" w14:textId="12C886C0" w:rsidR="00760AE9" w:rsidRDefault="00760AE9" w:rsidP="00760AE9">
      <w:r>
        <w:t xml:space="preserve">Before starting the Kickstart programme, i hadn't had any full-time employment. i had some experience in events as i worked at festivals as bar staff. i also completed a term with the construction company Laing O'Rourke where i worked in all aspects of construction including 3D design, accounting and managerial roles. This is my first real employment which </w:t>
      </w:r>
      <w:r w:rsidR="00224214">
        <w:t>I’m</w:t>
      </w:r>
      <w:r>
        <w:t xml:space="preserve"> </w:t>
      </w:r>
      <w:r w:rsidR="00224214">
        <w:t>thoroughly</w:t>
      </w:r>
      <w:r>
        <w:t xml:space="preserve"> enjoying.</w:t>
      </w:r>
    </w:p>
    <w:p w14:paraId="1BCD0C19" w14:textId="2D2A576C" w:rsidR="00760AE9" w:rsidRDefault="00760AE9" w:rsidP="00760AE9">
      <w:r>
        <w:t xml:space="preserve">Prior to Kickstart i would have described myself as very committed and outgoing, driven by my goals and ambitions. I'm very </w:t>
      </w:r>
      <w:r w:rsidR="00224214">
        <w:t>enthusiastic</w:t>
      </w:r>
      <w:r>
        <w:t xml:space="preserve"> about my work ethic even before my job here at Tesco. I've had to multitask both my home life and my education which sometimes puts a lot of </w:t>
      </w:r>
      <w:r w:rsidR="00224214">
        <w:t>pressure</w:t>
      </w:r>
      <w:r>
        <w:t xml:space="preserve"> on me. This has allowed me to </w:t>
      </w:r>
      <w:r w:rsidR="00224214">
        <w:t>have</w:t>
      </w:r>
      <w:r>
        <w:t xml:space="preserve"> the patience needed for high pressured situations.</w:t>
      </w:r>
    </w:p>
    <w:p w14:paraId="34A12FC8" w14:textId="19DC097B" w:rsidR="00760AE9" w:rsidRDefault="00760AE9" w:rsidP="00760AE9">
      <w:r>
        <w:t xml:space="preserve">Tesco has allowed me to thrive in my first real employment since leaving college. I'm a very bubbly talkative person so i enjoy chatting with all the customers, this has improved my confidence as well as my customer service. I'm enjoying learning about retail and how supermarkets work. </w:t>
      </w:r>
      <w:r w:rsidR="00F540EB">
        <w:t>I’ve</w:t>
      </w:r>
      <w:r>
        <w:t xml:space="preserve"> been welcomed with open arms by all the staff in Hove and this helped me quickly settle in and feel comfortable in the job. </w:t>
      </w:r>
      <w:r w:rsidR="00F540EB">
        <w:t>I’m</w:t>
      </w:r>
      <w:r>
        <w:t xml:space="preserve"> excited to come into work </w:t>
      </w:r>
      <w:proofErr w:type="spellStart"/>
      <w:r>
        <w:t>everyday</w:t>
      </w:r>
      <w:proofErr w:type="spellEnd"/>
      <w:r>
        <w:t>.</w:t>
      </w:r>
    </w:p>
    <w:p w14:paraId="01801476" w14:textId="066A3C8A" w:rsidR="007B61C8" w:rsidRPr="00BD39C3" w:rsidRDefault="00760AE9" w:rsidP="00760AE9">
      <w:r>
        <w:t>My ambitions in life are to strive in my career by keeping highly motivated and dedicated. My plan is to get a working visa in Australia so that i can travel and work at the same time to gain experience working in different professions as well as learning about new cultures. i want to be financially stable so that i can feel stable and secure for myself and my family.</w:t>
      </w:r>
    </w:p>
    <w:sectPr w:rsidR="007B61C8" w:rsidRPr="00BD39C3" w:rsidSect="00CF7E5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2BE3" w14:textId="77777777" w:rsidR="00760AE9" w:rsidRDefault="00760AE9" w:rsidP="007B61C8">
      <w:r>
        <w:separator/>
      </w:r>
    </w:p>
  </w:endnote>
  <w:endnote w:type="continuationSeparator" w:id="0">
    <w:p w14:paraId="71AABD49" w14:textId="77777777" w:rsidR="00760AE9" w:rsidRDefault="00760AE9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200050603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0E51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D9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72D46E01" wp14:editId="5A8D1AC4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AFB6" w14:textId="77777777" w:rsidR="00760AE9" w:rsidRDefault="00760AE9" w:rsidP="007B61C8">
      <w:r>
        <w:separator/>
      </w:r>
    </w:p>
  </w:footnote>
  <w:footnote w:type="continuationSeparator" w:id="0">
    <w:p w14:paraId="1274DFCE" w14:textId="77777777" w:rsidR="00760AE9" w:rsidRDefault="00760AE9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E9"/>
    <w:rsid w:val="00032466"/>
    <w:rsid w:val="00043941"/>
    <w:rsid w:val="00065BE6"/>
    <w:rsid w:val="001B14C4"/>
    <w:rsid w:val="001F5073"/>
    <w:rsid w:val="00224214"/>
    <w:rsid w:val="0026050B"/>
    <w:rsid w:val="002A4A05"/>
    <w:rsid w:val="002D52FC"/>
    <w:rsid w:val="00384DC2"/>
    <w:rsid w:val="003B6B1B"/>
    <w:rsid w:val="00452AE0"/>
    <w:rsid w:val="007159AE"/>
    <w:rsid w:val="00760AE9"/>
    <w:rsid w:val="007B61C8"/>
    <w:rsid w:val="007D6DE7"/>
    <w:rsid w:val="008B6CD9"/>
    <w:rsid w:val="008C6882"/>
    <w:rsid w:val="00963990"/>
    <w:rsid w:val="009B6E50"/>
    <w:rsid w:val="00A30E1D"/>
    <w:rsid w:val="00A752BB"/>
    <w:rsid w:val="00BD39C3"/>
    <w:rsid w:val="00CF7E55"/>
    <w:rsid w:val="00D56D14"/>
    <w:rsid w:val="00D702A7"/>
    <w:rsid w:val="00F07D45"/>
    <w:rsid w:val="00F540EB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FA37"/>
  <w15:chartTrackingRefBased/>
  <w15:docId w15:val="{E6B695E6-A1B9-4591-B5A7-300D6C7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D5C7-463F-42DA-9D6A-0F8F5F9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Skoulidou, Vas</dc:creator>
  <cp:keywords/>
  <dc:description/>
  <cp:lastModifiedBy>Skoulidou, Vas</cp:lastModifiedBy>
  <cp:revision>4</cp:revision>
  <dcterms:created xsi:type="dcterms:W3CDTF">2021-04-26T13:57:00Z</dcterms:created>
  <dcterms:modified xsi:type="dcterms:W3CDTF">2021-04-26T14:14:00Z</dcterms:modified>
</cp:coreProperties>
</file>